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C056" w14:textId="560FBD39" w:rsidR="006F700D" w:rsidRPr="00471A3A" w:rsidRDefault="006F700D" w:rsidP="006F700D">
      <w:pPr>
        <w:pStyle w:val="Cmsor21"/>
        <w:spacing w:before="78" w:line="229" w:lineRule="exact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>Liszt Ferenc Zeneakadémia Baráti Köre, Ösztöndíj Bizottság</w:t>
      </w:r>
      <w:r w:rsidRPr="00471A3A">
        <w:rPr>
          <w:sz w:val="22"/>
          <w:szCs w:val="22"/>
          <w:lang w:val="hu-HU"/>
        </w:rPr>
        <w:tab/>
      </w:r>
      <w:r w:rsidRPr="00471A3A">
        <w:rPr>
          <w:sz w:val="22"/>
          <w:szCs w:val="22"/>
          <w:lang w:val="hu-HU"/>
        </w:rPr>
        <w:tab/>
      </w:r>
      <w:r w:rsidRPr="00471A3A">
        <w:rPr>
          <w:sz w:val="22"/>
          <w:szCs w:val="22"/>
          <w:lang w:val="hu-HU"/>
        </w:rPr>
        <w:tab/>
        <w:t xml:space="preserve"> </w:t>
      </w:r>
      <w:r w:rsidRPr="00471A3A">
        <w:rPr>
          <w:b w:val="0"/>
          <w:sz w:val="22"/>
          <w:szCs w:val="22"/>
          <w:lang w:val="hu-HU"/>
        </w:rPr>
        <w:t>Módosítva: 20</w:t>
      </w:r>
      <w:r w:rsidR="00686895" w:rsidRPr="00471A3A">
        <w:rPr>
          <w:b w:val="0"/>
          <w:sz w:val="22"/>
          <w:szCs w:val="22"/>
          <w:lang w:val="hu-HU"/>
        </w:rPr>
        <w:t>25. szeptember</w:t>
      </w:r>
    </w:p>
    <w:p w14:paraId="5198730A" w14:textId="10C4A4B5" w:rsidR="000938EA" w:rsidRPr="00471A3A" w:rsidRDefault="006F700D">
      <w:pPr>
        <w:pStyle w:val="Szvegtrzs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 xml:space="preserve">     Vörösmarty u. 35. III. em. </w:t>
      </w:r>
      <w:r w:rsidR="00087045">
        <w:rPr>
          <w:sz w:val="22"/>
          <w:szCs w:val="22"/>
          <w:lang w:val="hu-HU"/>
        </w:rPr>
        <w:t>314</w:t>
      </w:r>
      <w:r w:rsidRPr="00471A3A">
        <w:rPr>
          <w:sz w:val="22"/>
          <w:szCs w:val="22"/>
          <w:lang w:val="hu-HU"/>
        </w:rPr>
        <w:t>., e-mail:</w:t>
      </w:r>
      <w:r w:rsidR="00686895" w:rsidRPr="00471A3A">
        <w:rPr>
          <w:sz w:val="22"/>
          <w:szCs w:val="22"/>
          <w:lang w:val="hu-HU"/>
        </w:rPr>
        <w:t xml:space="preserve"> info@zakbk.hu</w:t>
      </w:r>
    </w:p>
    <w:p w14:paraId="608231A1" w14:textId="77777777" w:rsidR="005C6273" w:rsidRPr="00471A3A" w:rsidRDefault="005C6273">
      <w:pPr>
        <w:pStyle w:val="Szvegtrzs"/>
        <w:rPr>
          <w:sz w:val="22"/>
          <w:szCs w:val="22"/>
          <w:lang w:val="hu-HU"/>
        </w:rPr>
      </w:pPr>
    </w:p>
    <w:p w14:paraId="7DB6D603" w14:textId="77777777" w:rsidR="000938EA" w:rsidRPr="00471A3A" w:rsidRDefault="000938EA">
      <w:pPr>
        <w:pStyle w:val="Szvegtrzs"/>
        <w:spacing w:before="3"/>
        <w:rPr>
          <w:sz w:val="22"/>
          <w:szCs w:val="22"/>
          <w:lang w:val="hu-HU"/>
        </w:rPr>
      </w:pPr>
    </w:p>
    <w:p w14:paraId="6A3D19D6" w14:textId="1F0375AB" w:rsidR="000938EA" w:rsidRPr="00471A3A" w:rsidRDefault="003459AF">
      <w:pPr>
        <w:spacing w:before="90" w:line="275" w:lineRule="exact"/>
        <w:ind w:left="1962" w:right="1922"/>
        <w:jc w:val="center"/>
        <w:rPr>
          <w:b/>
          <w:sz w:val="24"/>
          <w:szCs w:val="24"/>
          <w:lang w:val="hu-HU"/>
        </w:rPr>
      </w:pPr>
      <w:r w:rsidRPr="00471A3A">
        <w:rPr>
          <w:b/>
          <w:sz w:val="24"/>
          <w:szCs w:val="24"/>
          <w:lang w:val="hu-HU"/>
        </w:rPr>
        <w:t>PÁLYÁZATI ADATLAP</w:t>
      </w:r>
      <w:r w:rsidR="0076534D" w:rsidRPr="00471A3A">
        <w:rPr>
          <w:b/>
          <w:sz w:val="24"/>
          <w:szCs w:val="24"/>
          <w:lang w:val="hu-HU"/>
        </w:rPr>
        <w:t xml:space="preserve"> 2025</w:t>
      </w:r>
    </w:p>
    <w:p w14:paraId="29AFEE60" w14:textId="67218CA1" w:rsidR="000938EA" w:rsidRPr="00471A3A" w:rsidRDefault="003459AF" w:rsidP="009F70DD">
      <w:pPr>
        <w:ind w:left="1966" w:right="1922"/>
        <w:jc w:val="center"/>
        <w:rPr>
          <w:sz w:val="24"/>
          <w:szCs w:val="24"/>
          <w:lang w:val="hu-HU"/>
        </w:rPr>
      </w:pPr>
      <w:r w:rsidRPr="00471A3A">
        <w:rPr>
          <w:sz w:val="24"/>
          <w:szCs w:val="24"/>
          <w:lang w:val="hu-HU"/>
        </w:rPr>
        <w:t xml:space="preserve">Az Ösztöndíj Bizottság kizárólag azokat a pályázatokat bírálja el, melyekhez a hiánytalanul kitöltött </w:t>
      </w:r>
      <w:r w:rsidRPr="00471A3A">
        <w:rPr>
          <w:b/>
          <w:i/>
          <w:sz w:val="24"/>
          <w:szCs w:val="24"/>
          <w:lang w:val="hu-HU"/>
        </w:rPr>
        <w:t xml:space="preserve">Szaktanári ajánló lap </w:t>
      </w:r>
      <w:r w:rsidRPr="00471A3A">
        <w:rPr>
          <w:sz w:val="24"/>
          <w:szCs w:val="24"/>
          <w:lang w:val="hu-HU"/>
        </w:rPr>
        <w:t>is beérkezik!</w:t>
      </w:r>
    </w:p>
    <w:p w14:paraId="2711FDC8" w14:textId="77777777" w:rsidR="009F70DD" w:rsidRPr="00471A3A" w:rsidRDefault="009F70DD" w:rsidP="009F70DD">
      <w:pPr>
        <w:ind w:left="1966" w:right="1922"/>
        <w:jc w:val="center"/>
        <w:rPr>
          <w:sz w:val="24"/>
          <w:szCs w:val="24"/>
          <w:lang w:val="hu-HU"/>
        </w:rPr>
      </w:pPr>
    </w:p>
    <w:p w14:paraId="0CCB686D" w14:textId="0DFBA96B" w:rsidR="009F70DD" w:rsidRPr="00471A3A" w:rsidRDefault="0076534D" w:rsidP="0076534D">
      <w:pPr>
        <w:ind w:right="28"/>
        <w:jc w:val="both"/>
        <w:rPr>
          <w:sz w:val="24"/>
          <w:szCs w:val="24"/>
          <w:lang w:val="hu-HU"/>
        </w:rPr>
      </w:pPr>
      <w:r w:rsidRPr="00471A3A">
        <w:rPr>
          <w:sz w:val="24"/>
          <w:szCs w:val="24"/>
          <w:lang w:val="hu-HU"/>
        </w:rPr>
        <w:t xml:space="preserve">A pályázati adatlapot géppel kell kitölteni, utána kinyomtatni, aláírni és szkennelve vagy befotózva visszaküldeni az eredeti word dokumentummal együtt az </w:t>
      </w:r>
      <w:hyperlink r:id="rId7" w:history="1">
        <w:r w:rsidRPr="00471A3A">
          <w:rPr>
            <w:rStyle w:val="Hiperhivatkozs"/>
            <w:sz w:val="24"/>
            <w:szCs w:val="24"/>
            <w:lang w:val="hu-HU"/>
          </w:rPr>
          <w:t>info@zakbk.hu</w:t>
        </w:r>
      </w:hyperlink>
      <w:r w:rsidRPr="00471A3A">
        <w:rPr>
          <w:sz w:val="24"/>
          <w:szCs w:val="24"/>
          <w:lang w:val="hu-HU"/>
        </w:rPr>
        <w:t xml:space="preserve"> email címre.</w:t>
      </w:r>
    </w:p>
    <w:p w14:paraId="3884CCC4" w14:textId="77777777" w:rsidR="0076534D" w:rsidRPr="00471A3A" w:rsidRDefault="0076534D" w:rsidP="0076534D">
      <w:pPr>
        <w:ind w:right="1922"/>
        <w:jc w:val="both"/>
        <w:rPr>
          <w:lang w:val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268"/>
        <w:gridCol w:w="2155"/>
      </w:tblGrid>
      <w:tr w:rsidR="009F70DD" w:rsidRPr="00471A3A" w14:paraId="7872D0E0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61F11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spacing w:val="-1"/>
                <w:w w:val="99"/>
                <w:lang w:val="hu-HU" w:eastAsia="hu-HU"/>
              </w:rPr>
              <w:t>I.    A PÁLYÁZÓ SZEMÉLYES ADATAI</w:t>
            </w:r>
          </w:p>
        </w:tc>
      </w:tr>
      <w:tr w:rsidR="009F70DD" w:rsidRPr="00471A3A" w14:paraId="76C98F81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40B65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622C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9E5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3315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06B36339" w14:textId="77777777" w:rsidTr="002D565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214A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Név</w:t>
            </w:r>
          </w:p>
          <w:p w14:paraId="36CFC37E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2D933616" w14:textId="77777777" w:rsidR="0076534D" w:rsidRPr="009F70DD" w:rsidRDefault="0076534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A4F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B495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Anyja neve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252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A9AD0AD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E3A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Születési hely, idő</w:t>
            </w:r>
          </w:p>
          <w:p w14:paraId="15AF5543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2AF24691" w14:textId="77777777" w:rsidR="0076534D" w:rsidRPr="009F70DD" w:rsidRDefault="0076534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9FFB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4F86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Állampolgárság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AAC8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31332B50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742B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Állandó lakcím</w:t>
            </w:r>
          </w:p>
          <w:p w14:paraId="34D955C1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304457E3" w14:textId="77777777" w:rsidR="0076534D" w:rsidRPr="009F70DD" w:rsidRDefault="0076534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6D8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5E4DA472" w14:textId="77777777" w:rsidTr="002D5654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704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Értesítési cím, ha eltér az állandó lakcímtől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5A4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2A97946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A4EC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Telefonszám</w:t>
            </w:r>
          </w:p>
          <w:p w14:paraId="0A7F41A1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3AA81E7" w14:textId="77777777" w:rsidR="0076534D" w:rsidRPr="009F70DD" w:rsidRDefault="0076534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6689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825E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E-mail cím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F03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25FD3D3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FFD1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Bank neve</w:t>
            </w:r>
          </w:p>
          <w:p w14:paraId="5C2F35DC" w14:textId="77777777" w:rsidR="0076534D" w:rsidRPr="00471A3A" w:rsidRDefault="0076534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7A9E3FAD" w14:textId="77777777" w:rsidR="002D5654" w:rsidRPr="009F70DD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DA7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E29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Számlaszám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BEA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7203F087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DF50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D1FC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8C4C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2B19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437F4D15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F62D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0301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2D074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3DF0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087045" w14:paraId="3D4D59FB" w14:textId="77777777" w:rsidTr="009F70DD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F40D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spacing w:val="-1"/>
                <w:w w:val="99"/>
                <w:lang w:val="hu-HU" w:eastAsia="hu-HU"/>
              </w:rPr>
              <w:t>II.    A PÁLYÁZÓ KÉPZÉSI ADATAI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B4CE5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1D38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087045" w14:paraId="47D751D2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1CDE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4B09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882D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0BCC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0CDB7B7F" w14:textId="77777777" w:rsidTr="002D565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C73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Évfolyam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998B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3A6F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Diploma tervezett időpontja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9952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9C9FDCF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5C7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Tanszak(ok)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932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32198F09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C25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Tanszékvezető(k)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832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247EA160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246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Főtárgytanár(ok)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B4D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7F1D9DDB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A5A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Ajánló szaktanár *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15D0" w14:textId="77777777" w:rsidR="009F70DD" w:rsidRPr="009F70DD" w:rsidRDefault="009F70DD" w:rsidP="009F70DD">
            <w:pPr>
              <w:widowControl/>
              <w:autoSpaceDE/>
              <w:autoSpaceDN/>
              <w:ind w:left="-298"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7EAB3C7E" w14:textId="77777777" w:rsidTr="009F70DD">
        <w:trPr>
          <w:trHeight w:val="30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DDDD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* A szaktanári ajánlás céljára külön formanyomtatvány szolgál! (letölthető innen: www.zakbk.hu)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4173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60D44E73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CB1B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ADB1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4469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40584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6670F049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28624" w14:textId="74FBD2D4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spacing w:val="-1"/>
                <w:w w:val="99"/>
                <w:lang w:val="hu-HU" w:eastAsia="hu-HU"/>
              </w:rPr>
              <w:t xml:space="preserve">III.      A PÁLYÁZAT CÉLJA </w:t>
            </w:r>
            <w:r w:rsidRPr="00471A3A">
              <w:rPr>
                <w:spacing w:val="-1"/>
                <w:w w:val="99"/>
                <w:lang w:val="hu-HU" w:eastAsia="hu-HU"/>
              </w:rPr>
              <w:t>Aláhúzással j</w:t>
            </w:r>
            <w:r w:rsidRPr="009F70DD">
              <w:rPr>
                <w:spacing w:val="-1"/>
                <w:w w:val="99"/>
                <w:lang w:val="hu-HU" w:eastAsia="hu-HU"/>
              </w:rPr>
              <w:t>elölje meg a célt és csak az annak megfelelő kategóriát töltse ki!</w:t>
            </w:r>
          </w:p>
        </w:tc>
      </w:tr>
      <w:tr w:rsidR="009F70DD" w:rsidRPr="00471A3A" w14:paraId="0E97A15B" w14:textId="77777777" w:rsidTr="002D565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F1F3A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DAD7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48D5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E232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087045" w14:paraId="250704DF" w14:textId="77777777" w:rsidTr="002D5654">
        <w:trPr>
          <w:trHeight w:val="12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E23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1., Részösztöndíj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4671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2., Egyéni hallgatói célok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3DB0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3., Csoportos hallgatói célok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CD0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4., Hozzájárulás hangszer, hangszer tartozékok vásárlásához, javítási, karbantartási költségekhez</w:t>
            </w:r>
          </w:p>
        </w:tc>
      </w:tr>
      <w:tr w:rsidR="009F70DD" w:rsidRPr="00087045" w14:paraId="234B83D4" w14:textId="77777777" w:rsidTr="00821205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0155F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</w:tbl>
    <w:p w14:paraId="7768695A" w14:textId="77777777" w:rsidR="009F70DD" w:rsidRPr="00471A3A" w:rsidRDefault="009F70DD">
      <w:pPr>
        <w:rPr>
          <w:lang w:val="hu-HU"/>
        </w:rPr>
      </w:pPr>
      <w:r w:rsidRPr="00471A3A">
        <w:rPr>
          <w:lang w:val="hu-HU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694"/>
        <w:gridCol w:w="2268"/>
        <w:gridCol w:w="2155"/>
      </w:tblGrid>
      <w:tr w:rsidR="009F70DD" w:rsidRPr="00471A3A" w14:paraId="4948AD3A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0D1E1B" w14:textId="04DB9825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lang w:val="hu-HU" w:eastAsia="hu-HU"/>
              </w:rPr>
              <w:lastRenderedPageBreak/>
              <w:t>1., Részösztöndíj</w:t>
            </w:r>
          </w:p>
        </w:tc>
      </w:tr>
      <w:tr w:rsidR="009F70DD" w:rsidRPr="00471A3A" w14:paraId="0A7DB386" w14:textId="77777777" w:rsidTr="009F70D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A657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Költségtérítés összege/szemeszter (maximum 30%-a adható)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984109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31E4DD3F" w14:textId="77777777" w:rsidTr="00212382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35CCB6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Igényelt támogatás összege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2A279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  <w:p w14:paraId="5BBB0CBF" w14:textId="3DB59BB1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3A00BB7" w14:textId="77777777" w:rsidTr="009F70DD">
        <w:trPr>
          <w:trHeight w:val="735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0875E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Hátrányos helyzet igazolásához csatolt dokumentumok felsorolása (A hátrányos helyzet nem feltétele az ösztöndíj elnyerésének.)</w:t>
            </w:r>
          </w:p>
        </w:tc>
      </w:tr>
      <w:tr w:rsidR="009F70DD" w:rsidRPr="00471A3A" w14:paraId="329CABB8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E3B6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ABD8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5EAD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F0B2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7293079A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747AAD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lang w:val="hu-HU" w:eastAsia="hu-HU"/>
              </w:rPr>
              <w:t>2., Egyéni hallgatói célok</w:t>
            </w:r>
          </w:p>
        </w:tc>
      </w:tr>
      <w:tr w:rsidR="009F70DD" w:rsidRPr="00471A3A" w14:paraId="2774888D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871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A tanulmányút célja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6902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6275FCF4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4A0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Hely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19A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ECD89F5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074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Időpont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1816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2EA803EB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516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Időtartam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A78C6" w14:textId="77777777" w:rsidR="009F70DD" w:rsidRPr="009F70DD" w:rsidRDefault="009F70DD" w:rsidP="009F70DD">
            <w:pPr>
              <w:widowControl/>
              <w:autoSpaceDE/>
              <w:autoSpaceDN/>
              <w:jc w:val="center"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33F205AA" w14:textId="77777777" w:rsidTr="009F70DD">
        <w:trPr>
          <w:trHeight w:val="6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2CD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Várható költségek tételesen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A94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összes költség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EA27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kért összeg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A13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Indoklás, leírás</w:t>
            </w:r>
          </w:p>
        </w:tc>
      </w:tr>
      <w:tr w:rsidR="009F70DD" w:rsidRPr="00471A3A" w14:paraId="463F640A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0B4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utazás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D3EF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6EF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960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D076FE0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C1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szállás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AA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1F3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A77E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29ED9277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7B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részvételi díj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A253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092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B46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2CC3FCA6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A33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versenyre nevezési díj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5EF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D5DE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6DB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64EA9189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31F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szállítási költség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A8DE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AC6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D1BA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56B83526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13B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tanulmányi költségek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6BF8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F51E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6B26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6F7C1253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D12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egyéb költségek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31FD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DD0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0AEB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7DD0C676" w14:textId="77777777" w:rsidTr="009F70D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E4A1" w14:textId="77777777" w:rsidR="009F70DD" w:rsidRPr="009F70DD" w:rsidRDefault="009F70DD" w:rsidP="009F70DD">
            <w:pPr>
              <w:widowControl/>
              <w:autoSpaceDE/>
              <w:autoSpaceDN/>
              <w:jc w:val="right"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Igényelt támogatás összege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AAC4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38E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D2AFB9E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AA72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C9BE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5C0F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97C1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4462D9AB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038DC7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lang w:val="hu-HU" w:eastAsia="hu-HU"/>
              </w:rPr>
              <w:t>3., Csoportos hallgatói célok</w:t>
            </w:r>
          </w:p>
        </w:tc>
      </w:tr>
      <w:tr w:rsidR="009F70DD" w:rsidRPr="00471A3A" w14:paraId="6988563D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4ED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A tanulmányút célja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D454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6EA30EF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560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Hely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D10C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200D318B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1DF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Időpont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E37B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05BCFC46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59D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Időtartam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D7DB8" w14:textId="77777777" w:rsidR="009F70DD" w:rsidRPr="009F70DD" w:rsidRDefault="009F70DD" w:rsidP="009F70DD">
            <w:pPr>
              <w:widowControl/>
              <w:autoSpaceDE/>
              <w:autoSpaceDN/>
              <w:jc w:val="center"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6F907871" w14:textId="77777777" w:rsidTr="009F70DD">
        <w:trPr>
          <w:trHeight w:val="6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C9A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A tanulmányúton résztvevők nevei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128BF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65BF40EF" w14:textId="77777777" w:rsidTr="009F70DD">
        <w:trPr>
          <w:trHeight w:val="6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6EA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Várható költségek tételesen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C4C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összes költség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EFA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kért összeg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4F4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Indoklás</w:t>
            </w:r>
          </w:p>
        </w:tc>
      </w:tr>
      <w:tr w:rsidR="009F70DD" w:rsidRPr="00471A3A" w14:paraId="0ACAB536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063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utazás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B1DD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4864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FAB4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0117A84C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9A1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szállás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2CE3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D9D4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74DF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3CB8E6F5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26B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részvételi díj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A937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86F7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09D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4BD5498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B1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versenyre nevezési díj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95C9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8DE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EBA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FDA741D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11A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szállítási költség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039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C96F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8888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7878A4EA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6B0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tanulmányi költségek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CED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681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9637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D281C57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8E2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egyéb költségek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8823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9BD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1911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7246E94" w14:textId="77777777" w:rsidTr="009F70D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E82F" w14:textId="77777777" w:rsidR="009F70DD" w:rsidRPr="009F70DD" w:rsidRDefault="009F70DD" w:rsidP="009F70DD">
            <w:pPr>
              <w:widowControl/>
              <w:autoSpaceDE/>
              <w:autoSpaceDN/>
              <w:jc w:val="right"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Igényelt támogatás összege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F1DD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918A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717920D6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2F36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1069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D99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96BC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0E1E561E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DA6A1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lang w:val="hu-HU" w:eastAsia="hu-HU"/>
              </w:rPr>
              <w:t xml:space="preserve"> 4., Hozzájárulás hangszer, hangszer tartozékok vásárlásához, javítási, karbantartási költségekhez</w:t>
            </w:r>
          </w:p>
        </w:tc>
      </w:tr>
      <w:tr w:rsidR="009F70DD" w:rsidRPr="00471A3A" w14:paraId="315BEA8D" w14:textId="77777777" w:rsidTr="009F70DD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864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w w:val="110"/>
                <w:lang w:val="hu-HU" w:eastAsia="hu-HU"/>
              </w:rPr>
              <w:t>A kérelem célja</w:t>
            </w:r>
          </w:p>
        </w:tc>
        <w:tc>
          <w:tcPr>
            <w:tcW w:w="71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4976B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30164C0E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F32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Várható költségek tételesen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AB18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összes költség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A74D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kért összeg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2522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Indoklás</w:t>
            </w:r>
          </w:p>
        </w:tc>
      </w:tr>
      <w:tr w:rsidR="009F70DD" w:rsidRPr="00471A3A" w14:paraId="3793CE1B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7D3D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tartozék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18A4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31FC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3E6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203F5634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A47F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javítás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168F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39FF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C73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E36B5D5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D39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hangszer vásárlás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4BBB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A12C8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F784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10189153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51A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- egyéb költségek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55D2E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4732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3211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56DBAB00" w14:textId="77777777" w:rsidTr="009F70D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234" w14:textId="77777777" w:rsidR="009F70DD" w:rsidRPr="009F70DD" w:rsidRDefault="009F70DD" w:rsidP="009F70DD">
            <w:pPr>
              <w:widowControl/>
              <w:autoSpaceDE/>
              <w:autoSpaceDN/>
              <w:jc w:val="right"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Igényelt támogatás összege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BDF72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7E7FC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043982F5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C13F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6B2F6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651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F7933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137490F1" w14:textId="77777777" w:rsidTr="009F70DD">
        <w:trPr>
          <w:trHeight w:val="300"/>
        </w:trPr>
        <w:tc>
          <w:tcPr>
            <w:tcW w:w="106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193EC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  <w:r w:rsidRPr="009F70DD">
              <w:rPr>
                <w:b/>
                <w:bCs/>
                <w:spacing w:val="-1"/>
                <w:w w:val="99"/>
                <w:lang w:val="hu-HU" w:eastAsia="hu-HU"/>
              </w:rPr>
              <w:t>IV.    A PÁLYÁZAT ELBÍRÁLÁSÁHOZ SZÜKSÉGES ÁLTALÁNOS ADATOK</w:t>
            </w:r>
          </w:p>
        </w:tc>
      </w:tr>
      <w:tr w:rsidR="009F70DD" w:rsidRPr="00471A3A" w14:paraId="15466FE3" w14:textId="77777777" w:rsidTr="009F70DD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9169C" w14:textId="77777777" w:rsidR="009F70DD" w:rsidRPr="009F70DD" w:rsidRDefault="009F70DD" w:rsidP="009F70DD">
            <w:pPr>
              <w:widowControl/>
              <w:autoSpaceDE/>
              <w:autoSpaceDN/>
              <w:rPr>
                <w:b/>
                <w:bCs/>
                <w:lang w:val="hu-HU"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54D3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F27A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0AC80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  <w:tr w:rsidR="009F70DD" w:rsidRPr="00471A3A" w14:paraId="7B4541F1" w14:textId="77777777" w:rsidTr="009F70DD">
        <w:trPr>
          <w:trHeight w:val="12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1295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spacing w:val="-4"/>
                <w:lang w:val="hu-HU" w:eastAsia="hu-HU"/>
              </w:rPr>
              <w:t>Más forrásból pályázott/kapott támogatás (forrás /összeg/dátum)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C407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4D980456" w14:textId="77777777" w:rsidTr="009F70DD">
        <w:trPr>
          <w:trHeight w:val="9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AF11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A Baráti Körtől korábban elnyert támogatás összege és időpontja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E409" w14:textId="77777777" w:rsidR="009F70DD" w:rsidRPr="009F70DD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 </w:t>
            </w:r>
          </w:p>
        </w:tc>
      </w:tr>
      <w:tr w:rsidR="009F70DD" w:rsidRPr="00471A3A" w14:paraId="69287FE7" w14:textId="77777777" w:rsidTr="009F70DD">
        <w:trPr>
          <w:trHeight w:val="4410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E3B9" w14:textId="77777777" w:rsidR="009F70DD" w:rsidRPr="00471A3A" w:rsidRDefault="009F70DD" w:rsidP="009F70DD">
            <w:pPr>
              <w:widowControl/>
              <w:autoSpaceDE/>
              <w:autoSpaceDN/>
              <w:rPr>
                <w:lang w:val="hu-HU" w:eastAsia="hu-HU"/>
              </w:rPr>
            </w:pPr>
            <w:r w:rsidRPr="009F70DD">
              <w:rPr>
                <w:lang w:val="hu-HU" w:eastAsia="hu-HU"/>
              </w:rPr>
              <w:t>Tanulmányi eredmények, fellépések, elnyert díjak</w:t>
            </w:r>
          </w:p>
          <w:p w14:paraId="7BFE7B0F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306E5375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D8D5289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72BD7AA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70FBB014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248F74C7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7372A9CC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3E04FC2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97090BB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07487BBE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7A1D4AA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604D5AB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3780BAC2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6D96E6D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4F85AF0D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89CFED3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0B2BB85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1A060D1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36F8A927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08D5E0FA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40B6097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21CC07C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3A4FC1A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2934572E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4285798E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4E8D57F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5D10C77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40ABA680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20F0FF8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16971E6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24AB98D0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30FBE01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087DA764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16D9F183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6C0C9A1A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77BBFCA4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9904143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2E031645" w14:textId="77777777" w:rsidR="002D5654" w:rsidRPr="00471A3A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  <w:p w14:paraId="5BEB33A1" w14:textId="77777777" w:rsidR="002D5654" w:rsidRPr="009F70DD" w:rsidRDefault="002D5654" w:rsidP="009F70DD">
            <w:pPr>
              <w:widowControl/>
              <w:autoSpaceDE/>
              <w:autoSpaceDN/>
              <w:rPr>
                <w:lang w:val="hu-HU" w:eastAsia="hu-HU"/>
              </w:rPr>
            </w:pPr>
          </w:p>
        </w:tc>
      </w:tr>
    </w:tbl>
    <w:p w14:paraId="40460980" w14:textId="77777777" w:rsidR="009F70DD" w:rsidRPr="00471A3A" w:rsidRDefault="009F70DD" w:rsidP="009F70DD">
      <w:pPr>
        <w:ind w:right="1922"/>
        <w:rPr>
          <w:lang w:val="hu-HU"/>
        </w:rPr>
      </w:pPr>
    </w:p>
    <w:p w14:paraId="2D6D8752" w14:textId="77777777" w:rsidR="000938EA" w:rsidRPr="00471A3A" w:rsidRDefault="000938EA">
      <w:pPr>
        <w:pStyle w:val="Szvegtrzs"/>
        <w:spacing w:before="10"/>
        <w:rPr>
          <w:b/>
          <w:sz w:val="22"/>
          <w:szCs w:val="22"/>
          <w:lang w:val="hu-HU"/>
        </w:rPr>
      </w:pPr>
    </w:p>
    <w:p w14:paraId="76D94964" w14:textId="77777777" w:rsidR="009F70DD" w:rsidRPr="00471A3A" w:rsidRDefault="009F70DD">
      <w:pPr>
        <w:rPr>
          <w:b/>
          <w:bCs/>
          <w:lang w:val="hu-HU"/>
        </w:rPr>
      </w:pPr>
      <w:r w:rsidRPr="00471A3A">
        <w:rPr>
          <w:lang w:val="hu-HU"/>
        </w:rPr>
        <w:br w:type="page"/>
      </w:r>
    </w:p>
    <w:p w14:paraId="5DED3020" w14:textId="535B7661" w:rsidR="000938EA" w:rsidRPr="00471A3A" w:rsidRDefault="003459AF">
      <w:pPr>
        <w:pStyle w:val="Cmsor21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lastRenderedPageBreak/>
        <w:t>TÁMOGATÁSI FELTÉTELEK</w:t>
      </w:r>
    </w:p>
    <w:p w14:paraId="6F5C2592" w14:textId="77777777" w:rsidR="000938EA" w:rsidRPr="00471A3A" w:rsidRDefault="003459AF">
      <w:pPr>
        <w:pStyle w:val="Listaszerbekezds"/>
        <w:numPr>
          <w:ilvl w:val="1"/>
          <w:numId w:val="1"/>
        </w:numPr>
        <w:tabs>
          <w:tab w:val="left" w:pos="577"/>
          <w:tab w:val="left" w:pos="578"/>
        </w:tabs>
        <w:spacing w:before="58"/>
        <w:ind w:hanging="357"/>
        <w:rPr>
          <w:lang w:val="hu-HU"/>
        </w:rPr>
      </w:pPr>
      <w:r w:rsidRPr="00471A3A">
        <w:rPr>
          <w:lang w:val="hu-HU"/>
        </w:rPr>
        <w:t>A támogatás összege kizárólag a pályázó által megadott célokra vehető</w:t>
      </w:r>
      <w:r w:rsidRPr="00471A3A">
        <w:rPr>
          <w:spacing w:val="-4"/>
          <w:lang w:val="hu-HU"/>
        </w:rPr>
        <w:t xml:space="preserve"> </w:t>
      </w:r>
      <w:r w:rsidRPr="00471A3A">
        <w:rPr>
          <w:lang w:val="hu-HU"/>
        </w:rPr>
        <w:t>igénybe.</w:t>
      </w:r>
    </w:p>
    <w:p w14:paraId="3D1A4C19" w14:textId="77777777" w:rsidR="000938EA" w:rsidRPr="00471A3A" w:rsidRDefault="003459AF">
      <w:pPr>
        <w:pStyle w:val="Listaszerbekezds"/>
        <w:numPr>
          <w:ilvl w:val="1"/>
          <w:numId w:val="1"/>
        </w:numPr>
        <w:tabs>
          <w:tab w:val="left" w:pos="577"/>
          <w:tab w:val="left" w:pos="578"/>
        </w:tabs>
        <w:ind w:right="174" w:hanging="357"/>
        <w:rPr>
          <w:lang w:val="hu-HU"/>
        </w:rPr>
      </w:pPr>
      <w:r w:rsidRPr="00471A3A">
        <w:rPr>
          <w:lang w:val="hu-HU"/>
        </w:rPr>
        <w:t>A támogatott cél bármilyen okból történő meghiúsulása esetén az átutalt összeg 15 banki napon belül, az Liszt Ferenc Zeneakadémia Baráti Köre bankszámla számára (UniCredit Bank 10918001-00000414-18950022) fizetendő</w:t>
      </w:r>
      <w:r w:rsidRPr="00471A3A">
        <w:rPr>
          <w:spacing w:val="-26"/>
          <w:lang w:val="hu-HU"/>
        </w:rPr>
        <w:t xml:space="preserve"> </w:t>
      </w:r>
      <w:r w:rsidRPr="00471A3A">
        <w:rPr>
          <w:lang w:val="hu-HU"/>
        </w:rPr>
        <w:t>vissza.</w:t>
      </w:r>
    </w:p>
    <w:p w14:paraId="34E630E0" w14:textId="77777777" w:rsidR="000938EA" w:rsidRPr="00471A3A" w:rsidRDefault="003459AF">
      <w:pPr>
        <w:pStyle w:val="Listaszerbekezds"/>
        <w:numPr>
          <w:ilvl w:val="1"/>
          <w:numId w:val="1"/>
        </w:numPr>
        <w:tabs>
          <w:tab w:val="left" w:pos="577"/>
          <w:tab w:val="left" w:pos="578"/>
        </w:tabs>
        <w:rPr>
          <w:lang w:val="hu-HU"/>
        </w:rPr>
      </w:pPr>
      <w:r w:rsidRPr="00471A3A">
        <w:rPr>
          <w:lang w:val="hu-HU"/>
        </w:rPr>
        <w:t>Módosítás szüksége esetén, az Ösztöndíj Bizottság engedélyét kell</w:t>
      </w:r>
      <w:r w:rsidRPr="00471A3A">
        <w:rPr>
          <w:spacing w:val="-3"/>
          <w:lang w:val="hu-HU"/>
        </w:rPr>
        <w:t xml:space="preserve"> </w:t>
      </w:r>
      <w:r w:rsidRPr="00471A3A">
        <w:rPr>
          <w:lang w:val="hu-HU"/>
        </w:rPr>
        <w:t>kérni.</w:t>
      </w:r>
    </w:p>
    <w:p w14:paraId="7DEDDA63" w14:textId="77777777" w:rsidR="000938EA" w:rsidRPr="00471A3A" w:rsidRDefault="003459AF">
      <w:pPr>
        <w:pStyle w:val="Listaszerbekezds"/>
        <w:numPr>
          <w:ilvl w:val="1"/>
          <w:numId w:val="1"/>
        </w:numPr>
        <w:tabs>
          <w:tab w:val="left" w:pos="577"/>
          <w:tab w:val="left" w:pos="578"/>
        </w:tabs>
        <w:ind w:hanging="357"/>
        <w:rPr>
          <w:lang w:val="hu-HU"/>
        </w:rPr>
      </w:pPr>
      <w:r w:rsidRPr="00471A3A">
        <w:rPr>
          <w:lang w:val="hu-HU"/>
        </w:rPr>
        <w:t>Az Ösztöndíj Bizottság döntése ellen fellebbezésnek helye</w:t>
      </w:r>
      <w:r w:rsidRPr="00471A3A">
        <w:rPr>
          <w:spacing w:val="-5"/>
          <w:lang w:val="hu-HU"/>
        </w:rPr>
        <w:t xml:space="preserve"> </w:t>
      </w:r>
      <w:r w:rsidRPr="00471A3A">
        <w:rPr>
          <w:lang w:val="hu-HU"/>
        </w:rPr>
        <w:t>nincs.</w:t>
      </w:r>
    </w:p>
    <w:p w14:paraId="28E00014" w14:textId="77777777" w:rsidR="000938EA" w:rsidRPr="00471A3A" w:rsidRDefault="003459AF">
      <w:pPr>
        <w:pStyle w:val="Listaszerbekezds"/>
        <w:numPr>
          <w:ilvl w:val="1"/>
          <w:numId w:val="1"/>
        </w:numPr>
        <w:tabs>
          <w:tab w:val="left" w:pos="577"/>
          <w:tab w:val="left" w:pos="578"/>
        </w:tabs>
        <w:ind w:right="179" w:hanging="357"/>
        <w:rPr>
          <w:lang w:val="hu-HU"/>
        </w:rPr>
      </w:pPr>
      <w:r w:rsidRPr="00471A3A">
        <w:rPr>
          <w:lang w:val="hu-HU"/>
        </w:rPr>
        <w:t>Támogatott a Liszt Ferenc Zeneakadémia Baráti Köre kérése esetén annak koncertjén megbeszélés szerint ellenszolgáltatás nélkül</w:t>
      </w:r>
      <w:r w:rsidRPr="00471A3A">
        <w:rPr>
          <w:spacing w:val="-2"/>
          <w:lang w:val="hu-HU"/>
        </w:rPr>
        <w:t xml:space="preserve"> </w:t>
      </w:r>
      <w:r w:rsidRPr="00471A3A">
        <w:rPr>
          <w:lang w:val="hu-HU"/>
        </w:rPr>
        <w:t>fellép.</w:t>
      </w:r>
    </w:p>
    <w:p w14:paraId="346FB956" w14:textId="77777777" w:rsidR="000938EA" w:rsidRPr="00471A3A" w:rsidRDefault="003459AF">
      <w:pPr>
        <w:pStyle w:val="Listaszerbekezds"/>
        <w:numPr>
          <w:ilvl w:val="1"/>
          <w:numId w:val="1"/>
        </w:numPr>
        <w:tabs>
          <w:tab w:val="left" w:pos="580"/>
          <w:tab w:val="left" w:pos="581"/>
        </w:tabs>
        <w:spacing w:before="61"/>
        <w:ind w:left="579" w:right="178" w:hanging="357"/>
        <w:rPr>
          <w:lang w:val="hu-HU"/>
        </w:rPr>
      </w:pPr>
      <w:r w:rsidRPr="00471A3A">
        <w:rPr>
          <w:lang w:val="hu-HU"/>
        </w:rPr>
        <w:t>Támogatott e-mailen megküldi szakmai önéletrajzát és portréfotóját (min. 300x300 pixel), melyek a támogatás kommunikációjához kerülhetnek</w:t>
      </w:r>
      <w:r w:rsidRPr="00471A3A">
        <w:rPr>
          <w:spacing w:val="-2"/>
          <w:lang w:val="hu-HU"/>
        </w:rPr>
        <w:t xml:space="preserve"> </w:t>
      </w:r>
      <w:r w:rsidR="00386A59" w:rsidRPr="00471A3A">
        <w:rPr>
          <w:lang w:val="hu-HU"/>
        </w:rPr>
        <w:t>felhasználásra (pl. honlapon közzétételre).</w:t>
      </w:r>
    </w:p>
    <w:p w14:paraId="3D25E951" w14:textId="77777777" w:rsidR="000938EA" w:rsidRPr="00471A3A" w:rsidRDefault="003459AF">
      <w:pPr>
        <w:pStyle w:val="Cmsor21"/>
        <w:spacing w:before="120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>ELSZÁMOLÁSI REND</w:t>
      </w:r>
    </w:p>
    <w:p w14:paraId="7274906E" w14:textId="77777777" w:rsidR="000938EA" w:rsidRPr="00471A3A" w:rsidRDefault="003459AF">
      <w:pPr>
        <w:pStyle w:val="Szvegtrzs"/>
        <w:spacing w:before="58"/>
        <w:ind w:left="220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>A Liszt Ferenc Zeneakadémia Baráti Köre a pályázati szabályzat és a fennálló pénzügyi rendelkezések értelmében elszámolási kötelezettséget ír elő az átutalt összegek felhasználásáról.</w:t>
      </w:r>
    </w:p>
    <w:p w14:paraId="7CD5BB27" w14:textId="77777777" w:rsidR="000938EA" w:rsidRPr="00471A3A" w:rsidRDefault="000938EA">
      <w:pPr>
        <w:pStyle w:val="Szvegtrzs"/>
        <w:spacing w:before="5"/>
        <w:rPr>
          <w:sz w:val="22"/>
          <w:szCs w:val="22"/>
          <w:lang w:val="hu-H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020"/>
      </w:tblGrid>
      <w:tr w:rsidR="009F70DD" w:rsidRPr="00087045" w14:paraId="1FD0CA44" w14:textId="77777777">
        <w:trPr>
          <w:trHeight w:val="279"/>
        </w:trPr>
        <w:tc>
          <w:tcPr>
            <w:tcW w:w="3348" w:type="dxa"/>
          </w:tcPr>
          <w:p w14:paraId="2E79B64A" w14:textId="77777777" w:rsidR="000938EA" w:rsidRPr="00471A3A" w:rsidRDefault="003459AF" w:rsidP="002D5654">
            <w:pPr>
              <w:pStyle w:val="Nincstrkz"/>
              <w:rPr>
                <w:lang w:val="hu-HU"/>
              </w:rPr>
            </w:pPr>
            <w:r w:rsidRPr="00471A3A">
              <w:rPr>
                <w:lang w:val="hu-HU"/>
              </w:rPr>
              <w:t>Elszámolás benyújtásának határideje</w:t>
            </w:r>
          </w:p>
        </w:tc>
        <w:tc>
          <w:tcPr>
            <w:tcW w:w="7020" w:type="dxa"/>
          </w:tcPr>
          <w:p w14:paraId="0E52F6C0" w14:textId="4B38FDDD" w:rsidR="000938EA" w:rsidRPr="00471A3A" w:rsidRDefault="002D5654" w:rsidP="002D5654">
            <w:pPr>
              <w:pStyle w:val="Nincstrkz"/>
              <w:rPr>
                <w:lang w:val="hu-HU"/>
              </w:rPr>
            </w:pPr>
            <w:r w:rsidRPr="00471A3A">
              <w:rPr>
                <w:lang w:val="hu-HU"/>
              </w:rPr>
              <w:t>A támogatási szerződésben megadott határidő*</w:t>
            </w:r>
          </w:p>
        </w:tc>
      </w:tr>
      <w:tr w:rsidR="009F70DD" w:rsidRPr="00087045" w14:paraId="19FAD037" w14:textId="77777777" w:rsidTr="002031A0">
        <w:trPr>
          <w:trHeight w:val="514"/>
        </w:trPr>
        <w:tc>
          <w:tcPr>
            <w:tcW w:w="3348" w:type="dxa"/>
          </w:tcPr>
          <w:p w14:paraId="27EC541E" w14:textId="77777777" w:rsidR="000938EA" w:rsidRPr="00471A3A" w:rsidRDefault="003459AF" w:rsidP="002D5654">
            <w:pPr>
              <w:pStyle w:val="Nincstrkz"/>
              <w:rPr>
                <w:lang w:val="hu-HU"/>
              </w:rPr>
            </w:pPr>
            <w:r w:rsidRPr="00471A3A">
              <w:rPr>
                <w:lang w:val="hu-HU"/>
              </w:rPr>
              <w:t>Benyújtandó dokumentumok</w:t>
            </w:r>
          </w:p>
        </w:tc>
        <w:tc>
          <w:tcPr>
            <w:tcW w:w="7020" w:type="dxa"/>
          </w:tcPr>
          <w:p w14:paraId="21B9B81B" w14:textId="695C7F41" w:rsidR="002D5654" w:rsidRPr="00471A3A" w:rsidRDefault="002D5654" w:rsidP="002D5654">
            <w:pPr>
              <w:pStyle w:val="Nincstrkz"/>
              <w:numPr>
                <w:ilvl w:val="0"/>
                <w:numId w:val="3"/>
              </w:numPr>
              <w:rPr>
                <w:lang w:val="hu-HU"/>
              </w:rPr>
            </w:pPr>
            <w:r w:rsidRPr="00471A3A">
              <w:rPr>
                <w:lang w:val="hu-HU"/>
              </w:rPr>
              <w:t>Rövid, géppel írt, tartalmilag pontos szakmai beszámoló,</w:t>
            </w:r>
          </w:p>
          <w:p w14:paraId="6CD8A166" w14:textId="4B5DDD5B" w:rsidR="002D5654" w:rsidRPr="00471A3A" w:rsidRDefault="002D5654" w:rsidP="002D5654">
            <w:pPr>
              <w:pStyle w:val="Nincstrkz"/>
              <w:numPr>
                <w:ilvl w:val="0"/>
                <w:numId w:val="3"/>
              </w:numPr>
              <w:rPr>
                <w:lang w:val="hu-HU"/>
              </w:rPr>
            </w:pPr>
            <w:r w:rsidRPr="00471A3A">
              <w:rPr>
                <w:lang w:val="hu-HU"/>
              </w:rPr>
              <w:t>A költségeket igazoló számlák a pályázó nevére kiállítva,</w:t>
            </w:r>
          </w:p>
          <w:p w14:paraId="4DB4ABBB" w14:textId="20D8FEE4" w:rsidR="002D5654" w:rsidRPr="00471A3A" w:rsidRDefault="002D5654" w:rsidP="002D5654">
            <w:pPr>
              <w:pStyle w:val="Nincstrkz"/>
              <w:numPr>
                <w:ilvl w:val="0"/>
                <w:numId w:val="3"/>
              </w:numPr>
              <w:rPr>
                <w:lang w:val="hu-HU"/>
              </w:rPr>
            </w:pPr>
            <w:r w:rsidRPr="00471A3A">
              <w:rPr>
                <w:lang w:val="hu-HU"/>
              </w:rPr>
              <w:t>A számlák kiegyenlítésének bizonylatai,</w:t>
            </w:r>
          </w:p>
          <w:p w14:paraId="272D1182" w14:textId="31D1DAB6" w:rsidR="002D5654" w:rsidRPr="00471A3A" w:rsidRDefault="002D5654" w:rsidP="002D5654">
            <w:pPr>
              <w:pStyle w:val="Nincstrkz"/>
              <w:numPr>
                <w:ilvl w:val="0"/>
                <w:numId w:val="3"/>
              </w:numPr>
              <w:rPr>
                <w:rFonts w:ascii="Verdana" w:hAnsi="Verdana"/>
                <w:lang w:val="hu-HU"/>
              </w:rPr>
            </w:pPr>
            <w:r w:rsidRPr="00471A3A">
              <w:rPr>
                <w:lang w:val="hu-HU"/>
              </w:rPr>
              <w:t>Elszámolólap, letölthető a zakbk.hu honlapról, géppel kitöltve.</w:t>
            </w:r>
          </w:p>
          <w:p w14:paraId="7FA28CA7" w14:textId="77777777" w:rsidR="002D5654" w:rsidRPr="00471A3A" w:rsidRDefault="002D5654" w:rsidP="002D5654">
            <w:pPr>
              <w:pStyle w:val="Nincstrkz"/>
              <w:rPr>
                <w:lang w:val="hu-HU"/>
              </w:rPr>
            </w:pPr>
          </w:p>
        </w:tc>
      </w:tr>
      <w:tr w:rsidR="009F70DD" w:rsidRPr="00087045" w14:paraId="7271B33F" w14:textId="77777777">
        <w:trPr>
          <w:trHeight w:val="335"/>
        </w:trPr>
        <w:tc>
          <w:tcPr>
            <w:tcW w:w="3348" w:type="dxa"/>
          </w:tcPr>
          <w:p w14:paraId="46129709" w14:textId="77777777" w:rsidR="000938EA" w:rsidRPr="00471A3A" w:rsidRDefault="003459AF" w:rsidP="002D5654">
            <w:pPr>
              <w:pStyle w:val="Nincstrkz"/>
              <w:rPr>
                <w:lang w:val="hu-HU"/>
              </w:rPr>
            </w:pPr>
            <w:r w:rsidRPr="00471A3A">
              <w:rPr>
                <w:lang w:val="hu-HU"/>
              </w:rPr>
              <w:t>Elfogadható bizonylatok</w:t>
            </w:r>
          </w:p>
        </w:tc>
        <w:tc>
          <w:tcPr>
            <w:tcW w:w="7020" w:type="dxa"/>
          </w:tcPr>
          <w:p w14:paraId="523911EE" w14:textId="60F3030B" w:rsidR="000938EA" w:rsidRPr="00471A3A" w:rsidRDefault="002D5654" w:rsidP="002D5654">
            <w:pPr>
              <w:pStyle w:val="Nincstrkz"/>
              <w:rPr>
                <w:lang w:val="hu-HU"/>
              </w:rPr>
            </w:pPr>
            <w:r w:rsidRPr="00471A3A">
              <w:rPr>
                <w:lang w:val="hu-HU"/>
              </w:rPr>
              <w:t xml:space="preserve">A </w:t>
            </w:r>
            <w:r w:rsidR="003459AF" w:rsidRPr="00471A3A">
              <w:rPr>
                <w:lang w:val="hu-HU"/>
              </w:rPr>
              <w:t>támogatott nevére kiállított eredeti számlák, egyéb eredeti bizonylatok</w:t>
            </w:r>
            <w:r w:rsidRPr="00471A3A">
              <w:rPr>
                <w:lang w:val="hu-HU"/>
              </w:rPr>
              <w:t xml:space="preserve"> </w:t>
            </w:r>
          </w:p>
        </w:tc>
      </w:tr>
    </w:tbl>
    <w:p w14:paraId="0EF66549" w14:textId="77777777" w:rsidR="000938EA" w:rsidRPr="00471A3A" w:rsidRDefault="003459AF">
      <w:pPr>
        <w:pStyle w:val="Szvegtrzs"/>
        <w:spacing w:before="66"/>
        <w:ind w:left="220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>*A költségtérítéses képzésben résztvevő hallgatók, akik tanulmányi ösztöndíjat kaptak a Liszt Ferenc Zeneakadémia Baráti Körétől, a félév első napját követő 30 napon belül a költségtérítés befizetéséről szóló bizonylattal kell, hogy elszámoljanak.</w:t>
      </w:r>
    </w:p>
    <w:p w14:paraId="1D985C7E" w14:textId="77777777" w:rsidR="000938EA" w:rsidRPr="00471A3A" w:rsidRDefault="003459AF">
      <w:pPr>
        <w:pStyle w:val="Szvegtrzs"/>
        <w:spacing w:before="146" w:line="249" w:lineRule="auto"/>
        <w:ind w:left="219" w:right="174"/>
        <w:jc w:val="both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>Alulírott, kijelentem, hogy a támogatási feltételeket megértettem, és elfogadom. Hozzájárulok ahhoz, hogy a Liszt Ferenc Zeneakadémia Baráti Kör</w:t>
      </w:r>
      <w:r w:rsidR="00386A59" w:rsidRPr="00471A3A">
        <w:rPr>
          <w:sz w:val="22"/>
          <w:szCs w:val="22"/>
          <w:lang w:val="hu-HU"/>
        </w:rPr>
        <w:t>e az Adatkezelési Tájékoztatóban (</w:t>
      </w:r>
      <w:hyperlink r:id="rId8" w:history="1">
        <w:r w:rsidR="00386A59" w:rsidRPr="00471A3A">
          <w:rPr>
            <w:rStyle w:val="Hiperhivatkozs"/>
            <w:color w:val="auto"/>
            <w:sz w:val="22"/>
            <w:szCs w:val="22"/>
            <w:lang w:val="hu-HU"/>
          </w:rPr>
          <w:t>http://zakbk.hu/adatkezelesi-tajekoztato</w:t>
        </w:r>
      </w:hyperlink>
      <w:r w:rsidR="00386A59" w:rsidRPr="00471A3A">
        <w:rPr>
          <w:sz w:val="22"/>
          <w:szCs w:val="22"/>
          <w:lang w:val="hu-HU"/>
        </w:rPr>
        <w:t>) foglaltaknak megfelelően a személyes adataimat kezelje, ideértve, hogy a Liszt Ferenc Zeneakadémia Baráti Körének</w:t>
      </w:r>
      <w:r w:rsidRPr="00471A3A">
        <w:rPr>
          <w:sz w:val="22"/>
          <w:szCs w:val="22"/>
          <w:lang w:val="hu-HU"/>
        </w:rPr>
        <w:t xml:space="preserve"> Ösztöndíj Bizottsága jelen pályázatom során megadott személyes adataimat megismerje, és azokat kizárólag a pályázat elbírálása és dokumentálása céljából kezelje, nyilvántartsa. Büntetőjogi felelősségem tudatában kijelentem, hogy az általam közölt adatok a valóságnak megfelelnek, és tudomásul veszem, hogy a valótlan adtaszolgáltatással járó következményeket vállalom.</w:t>
      </w:r>
    </w:p>
    <w:p w14:paraId="7920FF5F" w14:textId="77777777" w:rsidR="00242C15" w:rsidRPr="00471A3A" w:rsidRDefault="00242C15" w:rsidP="00CF071B">
      <w:pPr>
        <w:pStyle w:val="Szvegtrzs"/>
        <w:spacing w:before="134"/>
        <w:ind w:left="220"/>
        <w:rPr>
          <w:sz w:val="22"/>
          <w:szCs w:val="22"/>
          <w:lang w:val="hu-HU"/>
        </w:rPr>
      </w:pPr>
    </w:p>
    <w:p w14:paraId="4DE85384" w14:textId="77777777" w:rsidR="009F70DD" w:rsidRPr="00471A3A" w:rsidRDefault="009F70DD" w:rsidP="009F70DD">
      <w:pPr>
        <w:pStyle w:val="Szvegtrzs"/>
        <w:spacing w:before="134"/>
        <w:ind w:firstLine="219"/>
        <w:rPr>
          <w:sz w:val="22"/>
          <w:szCs w:val="22"/>
          <w:lang w:val="hu-HU"/>
        </w:rPr>
      </w:pPr>
    </w:p>
    <w:p w14:paraId="388A70EF" w14:textId="08E17F96" w:rsidR="000938EA" w:rsidRPr="00471A3A" w:rsidRDefault="009F70DD" w:rsidP="009F70DD">
      <w:pPr>
        <w:pStyle w:val="Szvegtrzs"/>
        <w:spacing w:before="134"/>
        <w:ind w:firstLine="219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 xml:space="preserve">Kelt.: </w:t>
      </w:r>
    </w:p>
    <w:p w14:paraId="5A1F6E24" w14:textId="77777777" w:rsidR="009F70DD" w:rsidRPr="00471A3A" w:rsidRDefault="009F70DD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</w:p>
    <w:p w14:paraId="2FA5A482" w14:textId="77777777" w:rsidR="009F70DD" w:rsidRPr="00471A3A" w:rsidRDefault="009F70DD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</w:p>
    <w:p w14:paraId="50F8A093" w14:textId="77777777" w:rsidR="009F70DD" w:rsidRPr="00471A3A" w:rsidRDefault="009F70DD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</w:p>
    <w:p w14:paraId="276ECE4A" w14:textId="77777777" w:rsidR="009F70DD" w:rsidRPr="00471A3A" w:rsidRDefault="009F70DD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</w:p>
    <w:p w14:paraId="71F02E29" w14:textId="77777777" w:rsidR="009F70DD" w:rsidRPr="00471A3A" w:rsidRDefault="009F70DD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</w:p>
    <w:p w14:paraId="5DB791BF" w14:textId="77777777" w:rsidR="009F70DD" w:rsidRPr="00471A3A" w:rsidRDefault="009F70DD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</w:p>
    <w:p w14:paraId="321B4CA8" w14:textId="2627BE2D" w:rsidR="000938EA" w:rsidRPr="00471A3A" w:rsidRDefault="003459AF" w:rsidP="009F70DD">
      <w:pPr>
        <w:pStyle w:val="Szvegtrzs"/>
        <w:spacing w:line="230" w:lineRule="exact"/>
        <w:ind w:right="1831"/>
        <w:jc w:val="center"/>
        <w:rPr>
          <w:sz w:val="22"/>
          <w:szCs w:val="22"/>
          <w:lang w:val="hu-HU"/>
        </w:rPr>
      </w:pPr>
      <w:r w:rsidRPr="00471A3A">
        <w:rPr>
          <w:sz w:val="22"/>
          <w:szCs w:val="22"/>
          <w:lang w:val="hu-HU"/>
        </w:rPr>
        <w:t>Pályázó aláírása</w:t>
      </w:r>
    </w:p>
    <w:sectPr w:rsidR="000938EA" w:rsidRPr="00471A3A" w:rsidSect="009F70DD">
      <w:footerReference w:type="default" r:id="rId9"/>
      <w:pgSz w:w="11900" w:h="16840"/>
      <w:pgMar w:top="709" w:right="740" w:bottom="940" w:left="500" w:header="0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1EEE" w14:textId="77777777" w:rsidR="002E3EE2" w:rsidRDefault="002E3EE2" w:rsidP="000938EA">
      <w:r>
        <w:separator/>
      </w:r>
    </w:p>
  </w:endnote>
  <w:endnote w:type="continuationSeparator" w:id="0">
    <w:p w14:paraId="70E64036" w14:textId="77777777" w:rsidR="002E3EE2" w:rsidRDefault="002E3EE2" w:rsidP="0009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0A5E" w14:textId="136F5695" w:rsidR="000938EA" w:rsidRDefault="00686895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775627" wp14:editId="3CEAB6B0">
              <wp:simplePos x="0" y="0"/>
              <wp:positionH relativeFrom="page">
                <wp:posOffset>3657600</wp:posOffset>
              </wp:positionH>
              <wp:positionV relativeFrom="page">
                <wp:posOffset>10057765</wp:posOffset>
              </wp:positionV>
              <wp:extent cx="114935" cy="166370"/>
              <wp:effectExtent l="0" t="0" r="0" b="0"/>
              <wp:wrapNone/>
              <wp:docPr id="10808669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0FA93" w14:textId="77777777" w:rsidR="000938EA" w:rsidRDefault="00524493">
                          <w:pPr>
                            <w:pStyle w:val="Szvegtrzs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 w:rsidR="003459A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C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75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91.95pt;width:9.0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" filled="f" stroked="f">
              <v:textbox inset="0,0,0,0">
                <w:txbxContent>
                  <w:p w14:paraId="0130FA93" w14:textId="77777777" w:rsidR="000938EA" w:rsidRDefault="00524493">
                    <w:pPr>
                      <w:pStyle w:val="Szvegtrzs"/>
                      <w:spacing w:before="12"/>
                      <w:ind w:left="40"/>
                    </w:pPr>
                    <w:r>
                      <w:fldChar w:fldCharType="begin"/>
                    </w:r>
                    <w:r w:rsidR="003459AF">
                      <w:instrText xml:space="preserve"> PAGE </w:instrText>
                    </w:r>
                    <w:r>
                      <w:fldChar w:fldCharType="separate"/>
                    </w:r>
                    <w:r w:rsidR="00302C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CCF5" w14:textId="77777777" w:rsidR="002E3EE2" w:rsidRDefault="002E3EE2" w:rsidP="000938EA">
      <w:r>
        <w:separator/>
      </w:r>
    </w:p>
  </w:footnote>
  <w:footnote w:type="continuationSeparator" w:id="0">
    <w:p w14:paraId="4D3A1197" w14:textId="77777777" w:rsidR="002E3EE2" w:rsidRDefault="002E3EE2" w:rsidP="00093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6BA"/>
    <w:multiLevelType w:val="hybridMultilevel"/>
    <w:tmpl w:val="652A51C8"/>
    <w:lvl w:ilvl="0" w:tplc="DA98B3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25743"/>
    <w:multiLevelType w:val="hybridMultilevel"/>
    <w:tmpl w:val="CC3823D2"/>
    <w:lvl w:ilvl="0" w:tplc="5192C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059A4"/>
    <w:multiLevelType w:val="hybridMultilevel"/>
    <w:tmpl w:val="034CE718"/>
    <w:lvl w:ilvl="0" w:tplc="1EF4E13E">
      <w:start w:val="1"/>
      <w:numFmt w:val="upperRoman"/>
      <w:lvlText w:val="%1."/>
      <w:lvlJc w:val="left"/>
      <w:pPr>
        <w:ind w:left="470" w:hanging="2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916ED520">
      <w:start w:val="1"/>
      <w:numFmt w:val="decimal"/>
      <w:lvlText w:val="%2."/>
      <w:lvlJc w:val="left"/>
      <w:pPr>
        <w:ind w:left="577" w:hanging="35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C8D05C24">
      <w:numFmt w:val="bullet"/>
      <w:lvlText w:val="•"/>
      <w:lvlJc w:val="left"/>
      <w:pPr>
        <w:ind w:left="1700" w:hanging="358"/>
      </w:pPr>
      <w:rPr>
        <w:rFonts w:hint="default"/>
      </w:rPr>
    </w:lvl>
    <w:lvl w:ilvl="3" w:tplc="44AE2EEE">
      <w:numFmt w:val="bullet"/>
      <w:lvlText w:val="•"/>
      <w:lvlJc w:val="left"/>
      <w:pPr>
        <w:ind w:left="2820" w:hanging="358"/>
      </w:pPr>
      <w:rPr>
        <w:rFonts w:hint="default"/>
      </w:rPr>
    </w:lvl>
    <w:lvl w:ilvl="4" w:tplc="D6BC635E">
      <w:numFmt w:val="bullet"/>
      <w:lvlText w:val="•"/>
      <w:lvlJc w:val="left"/>
      <w:pPr>
        <w:ind w:left="3940" w:hanging="358"/>
      </w:pPr>
      <w:rPr>
        <w:rFonts w:hint="default"/>
      </w:rPr>
    </w:lvl>
    <w:lvl w:ilvl="5" w:tplc="88BC1C58">
      <w:numFmt w:val="bullet"/>
      <w:lvlText w:val="•"/>
      <w:lvlJc w:val="left"/>
      <w:pPr>
        <w:ind w:left="5060" w:hanging="358"/>
      </w:pPr>
      <w:rPr>
        <w:rFonts w:hint="default"/>
      </w:rPr>
    </w:lvl>
    <w:lvl w:ilvl="6" w:tplc="B9BCEE22">
      <w:numFmt w:val="bullet"/>
      <w:lvlText w:val="•"/>
      <w:lvlJc w:val="left"/>
      <w:pPr>
        <w:ind w:left="6180" w:hanging="358"/>
      </w:pPr>
      <w:rPr>
        <w:rFonts w:hint="default"/>
      </w:rPr>
    </w:lvl>
    <w:lvl w:ilvl="7" w:tplc="26EA3D3A">
      <w:numFmt w:val="bullet"/>
      <w:lvlText w:val="•"/>
      <w:lvlJc w:val="left"/>
      <w:pPr>
        <w:ind w:left="7300" w:hanging="358"/>
      </w:pPr>
      <w:rPr>
        <w:rFonts w:hint="default"/>
      </w:rPr>
    </w:lvl>
    <w:lvl w:ilvl="8" w:tplc="22B61FDA">
      <w:numFmt w:val="bullet"/>
      <w:lvlText w:val="•"/>
      <w:lvlJc w:val="left"/>
      <w:pPr>
        <w:ind w:left="8420" w:hanging="358"/>
      </w:pPr>
      <w:rPr>
        <w:rFonts w:hint="default"/>
      </w:rPr>
    </w:lvl>
  </w:abstractNum>
  <w:num w:numId="1" w16cid:durableId="335812912">
    <w:abstractNumId w:val="2"/>
  </w:num>
  <w:num w:numId="2" w16cid:durableId="239951745">
    <w:abstractNumId w:val="1"/>
  </w:num>
  <w:num w:numId="3" w16cid:durableId="147915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A"/>
    <w:rsid w:val="00087045"/>
    <w:rsid w:val="000938EA"/>
    <w:rsid w:val="00160B48"/>
    <w:rsid w:val="002031A0"/>
    <w:rsid w:val="00242C15"/>
    <w:rsid w:val="002D5654"/>
    <w:rsid w:val="002E3EE2"/>
    <w:rsid w:val="00302CF3"/>
    <w:rsid w:val="003459AF"/>
    <w:rsid w:val="00386A59"/>
    <w:rsid w:val="00471A3A"/>
    <w:rsid w:val="004A3A5F"/>
    <w:rsid w:val="004A6F6F"/>
    <w:rsid w:val="00524493"/>
    <w:rsid w:val="005C6273"/>
    <w:rsid w:val="00686895"/>
    <w:rsid w:val="006F700D"/>
    <w:rsid w:val="0076534D"/>
    <w:rsid w:val="00793D83"/>
    <w:rsid w:val="008A1D7B"/>
    <w:rsid w:val="009529F6"/>
    <w:rsid w:val="009F70DD"/>
    <w:rsid w:val="00A113F8"/>
    <w:rsid w:val="00A764C3"/>
    <w:rsid w:val="00A97191"/>
    <w:rsid w:val="00B167FE"/>
    <w:rsid w:val="00B42900"/>
    <w:rsid w:val="00B72953"/>
    <w:rsid w:val="00BC6F93"/>
    <w:rsid w:val="00C61B5B"/>
    <w:rsid w:val="00C817F2"/>
    <w:rsid w:val="00CF071B"/>
    <w:rsid w:val="00E37F29"/>
    <w:rsid w:val="00E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7993"/>
  <w15:docId w15:val="{25E143FD-9391-409E-B4ED-1D81851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0938EA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8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0938EA"/>
    <w:rPr>
      <w:sz w:val="20"/>
      <w:szCs w:val="20"/>
    </w:rPr>
  </w:style>
  <w:style w:type="paragraph" w:customStyle="1" w:styleId="Cmsor11">
    <w:name w:val="Címsor 11"/>
    <w:basedOn w:val="Norml"/>
    <w:uiPriority w:val="1"/>
    <w:qFormat/>
    <w:rsid w:val="000938EA"/>
    <w:pPr>
      <w:ind w:left="220"/>
      <w:outlineLvl w:val="1"/>
    </w:pPr>
    <w:rPr>
      <w:b/>
      <w:bCs/>
    </w:rPr>
  </w:style>
  <w:style w:type="paragraph" w:customStyle="1" w:styleId="Cmsor21">
    <w:name w:val="Címsor 21"/>
    <w:basedOn w:val="Norml"/>
    <w:uiPriority w:val="1"/>
    <w:qFormat/>
    <w:rsid w:val="000938EA"/>
    <w:pPr>
      <w:ind w:left="220"/>
      <w:outlineLvl w:val="2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0938EA"/>
    <w:pPr>
      <w:spacing w:before="60"/>
      <w:ind w:left="577" w:hanging="357"/>
    </w:pPr>
  </w:style>
  <w:style w:type="paragraph" w:customStyle="1" w:styleId="TableParagraph">
    <w:name w:val="Table Paragraph"/>
    <w:basedOn w:val="Norml"/>
    <w:uiPriority w:val="1"/>
    <w:qFormat/>
    <w:rsid w:val="000938EA"/>
  </w:style>
  <w:style w:type="character" w:styleId="Hiperhivatkozs">
    <w:name w:val="Hyperlink"/>
    <w:basedOn w:val="Bekezdsalapbettpusa"/>
    <w:uiPriority w:val="99"/>
    <w:unhideWhenUsed/>
    <w:rsid w:val="00386A59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5C62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6273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5C62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C6273"/>
    <w:rPr>
      <w:rFonts w:ascii="Times New Roman" w:eastAsia="Times New Roman" w:hAnsi="Times New Roman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76534D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2D56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bk.hu/adatkezelesi-tajekozta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b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ZAKBK plyzati adatlap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ZAKBK plyzati adatlap</dc:title>
  <dc:creator>Admin</dc:creator>
  <cp:lastModifiedBy>Office</cp:lastModifiedBy>
  <cp:revision>4</cp:revision>
  <dcterms:created xsi:type="dcterms:W3CDTF">2025-09-19T12:29:00Z</dcterms:created>
  <dcterms:modified xsi:type="dcterms:W3CDTF">2025-10-06T14:25:00Z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2011-06-15T00:00:00Z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2018-09-14T00:00:00Z</vt:filetime>
  </property>
</Properties>
</file>